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2F0D972" w14:textId="1EC57C83" w:rsidR="009B4C9D" w:rsidRPr="003C1DC1" w:rsidRDefault="0055365C" w:rsidP="0055365C">
      <w:pPr>
        <w:outlineLvl w:val="0"/>
        <w:rPr>
          <w:b/>
          <w:bCs/>
          <w:sz w:val="22"/>
          <w:lang w:val="en-GB"/>
        </w:rPr>
      </w:pPr>
      <w:r w:rsidRPr="003C1DC1">
        <w:rPr>
          <w:b/>
          <w:bCs/>
          <w:sz w:val="22"/>
          <w:lang w:val="en-GB"/>
        </w:rPr>
        <w:t xml:space="preserve">Special mention in the </w:t>
      </w:r>
      <w:r w:rsidR="003C1DC1" w:rsidRPr="003C1DC1">
        <w:rPr>
          <w:b/>
          <w:bCs/>
          <w:sz w:val="22"/>
          <w:lang w:val="en-GB"/>
        </w:rPr>
        <w:t>architecture</w:t>
      </w:r>
      <w:r w:rsidRPr="003C1DC1">
        <w:rPr>
          <w:b/>
          <w:bCs/>
          <w:sz w:val="22"/>
          <w:lang w:val="en-GB"/>
        </w:rPr>
        <w:t xml:space="preserve"> category</w:t>
      </w:r>
    </w:p>
    <w:p w14:paraId="57287C01" w14:textId="5DCEB577" w:rsidR="00F74995" w:rsidRPr="003C1DC1" w:rsidRDefault="003C1DC1" w:rsidP="0055365C">
      <w:pPr>
        <w:outlineLvl w:val="0"/>
        <w:rPr>
          <w:b/>
          <w:bCs/>
          <w:sz w:val="22"/>
          <w:lang w:val="en-GB"/>
        </w:rPr>
      </w:pPr>
      <w:r>
        <w:rPr>
          <w:b/>
          <w:bCs/>
          <w:sz w:val="22"/>
          <w:lang w:val="en-GB"/>
        </w:rPr>
        <w:t xml:space="preserve">The </w:t>
      </w:r>
      <w:r w:rsidR="0055365C" w:rsidRPr="003C1DC1">
        <w:rPr>
          <w:b/>
          <w:bCs/>
          <w:sz w:val="22"/>
          <w:lang w:val="en-GB"/>
        </w:rPr>
        <w:t>New Parents’ R</w:t>
      </w:r>
      <w:r>
        <w:rPr>
          <w:b/>
          <w:bCs/>
          <w:sz w:val="22"/>
          <w:lang w:val="en-GB"/>
        </w:rPr>
        <w:t>oom &amp; Courtyard of the Brave at</w:t>
      </w:r>
      <w:r w:rsidR="0055365C" w:rsidRPr="003C1DC1">
        <w:rPr>
          <w:b/>
          <w:bCs/>
          <w:sz w:val="22"/>
          <w:lang w:val="en-GB"/>
        </w:rPr>
        <w:t xml:space="preserve"> V</w:t>
      </w:r>
      <w:r w:rsidR="00F74995" w:rsidRPr="003C1DC1">
        <w:rPr>
          <w:b/>
          <w:bCs/>
          <w:sz w:val="22"/>
          <w:lang w:val="en-GB"/>
        </w:rPr>
        <w:t>irgen del Rocío</w:t>
      </w:r>
      <w:r w:rsidR="0055365C" w:rsidRPr="003C1DC1">
        <w:rPr>
          <w:b/>
          <w:bCs/>
          <w:sz w:val="22"/>
          <w:lang w:val="en-GB"/>
        </w:rPr>
        <w:t xml:space="preserve"> Hospital</w:t>
      </w:r>
    </w:p>
    <w:p w14:paraId="6F5FAAA1" w14:textId="4DD443B3" w:rsidR="004A651D" w:rsidRPr="00B837D3" w:rsidRDefault="0055365C" w:rsidP="0055365C">
      <w:pPr>
        <w:outlineLvl w:val="0"/>
        <w:rPr>
          <w:sz w:val="22"/>
        </w:rPr>
      </w:pPr>
      <w:r w:rsidRPr="00B837D3">
        <w:rPr>
          <w:sz w:val="22"/>
        </w:rPr>
        <w:t>Seville</w:t>
      </w:r>
    </w:p>
    <w:p w14:paraId="2700F8E9" w14:textId="51237AF4" w:rsidR="004A651D" w:rsidRPr="00B837D3" w:rsidRDefault="00F74995" w:rsidP="0055365C">
      <w:pPr>
        <w:outlineLvl w:val="0"/>
        <w:rPr>
          <w:b/>
          <w:bCs/>
          <w:sz w:val="22"/>
        </w:rPr>
      </w:pPr>
      <w:r w:rsidRPr="00B837D3">
        <w:rPr>
          <w:b/>
          <w:bCs/>
          <w:sz w:val="22"/>
        </w:rPr>
        <w:t>Elisa Valero</w:t>
      </w:r>
      <w:r w:rsidR="004A651D" w:rsidRPr="00B837D3">
        <w:rPr>
          <w:b/>
          <w:bCs/>
          <w:sz w:val="22"/>
        </w:rPr>
        <w:t xml:space="preserve"> </w:t>
      </w:r>
      <w:r w:rsidRPr="00B837D3">
        <w:rPr>
          <w:b/>
          <w:bCs/>
          <w:sz w:val="22"/>
        </w:rPr>
        <w:t>Ramos</w:t>
      </w:r>
    </w:p>
    <w:p w14:paraId="008F2EAA" w14:textId="2BC87939" w:rsidR="00D25831" w:rsidRPr="00B837D3" w:rsidRDefault="0055365C" w:rsidP="0055365C">
      <w:pPr>
        <w:outlineLvl w:val="0"/>
        <w:rPr>
          <w:sz w:val="22"/>
        </w:rPr>
      </w:pPr>
      <w:r w:rsidRPr="00B837D3">
        <w:rPr>
          <w:sz w:val="22"/>
        </w:rPr>
        <w:t>Photo by</w:t>
      </w:r>
      <w:r w:rsidR="009B4C9D" w:rsidRPr="00B837D3">
        <w:rPr>
          <w:sz w:val="22"/>
        </w:rPr>
        <w:t xml:space="preserve"> </w:t>
      </w:r>
      <w:r w:rsidR="004A651D" w:rsidRPr="00B837D3">
        <w:rPr>
          <w:sz w:val="22"/>
        </w:rPr>
        <w:t>F</w:t>
      </w:r>
      <w:r w:rsidR="00F74995" w:rsidRPr="00B837D3">
        <w:rPr>
          <w:sz w:val="22"/>
        </w:rPr>
        <w:t>ernando Alda</w:t>
      </w:r>
    </w:p>
    <w:p w14:paraId="295FCEF4" w14:textId="77777777" w:rsidR="009C37A2" w:rsidRPr="00B837D3" w:rsidRDefault="009C37A2" w:rsidP="009C37A2">
      <w:pPr>
        <w:rPr>
          <w:sz w:val="22"/>
        </w:rPr>
      </w:pPr>
    </w:p>
    <w:p w14:paraId="1088D397" w14:textId="26A7E339" w:rsidR="00F74995" w:rsidRPr="003C1DC1" w:rsidRDefault="0055365C" w:rsidP="00F74995">
      <w:pPr>
        <w:rPr>
          <w:sz w:val="22"/>
          <w:lang w:val="en-GB"/>
        </w:rPr>
      </w:pPr>
      <w:r w:rsidRPr="003C1DC1">
        <w:rPr>
          <w:sz w:val="22"/>
          <w:lang w:val="en-GB"/>
        </w:rPr>
        <w:t>The Courtyard of the Brave and new parents’</w:t>
      </w:r>
      <w:r w:rsidR="00550548" w:rsidRPr="003C1DC1">
        <w:rPr>
          <w:sz w:val="22"/>
          <w:lang w:val="en-GB"/>
        </w:rPr>
        <w:t xml:space="preserve"> room of Virgen del Rocío Hospital’s P</w:t>
      </w:r>
      <w:r w:rsidRPr="003C1DC1">
        <w:rPr>
          <w:sz w:val="22"/>
          <w:lang w:val="en-GB"/>
        </w:rPr>
        <w:t>aediatric Oncological Department</w:t>
      </w:r>
      <w:r w:rsidR="009652E4" w:rsidRPr="003C1DC1">
        <w:rPr>
          <w:sz w:val="22"/>
          <w:lang w:val="en-GB"/>
        </w:rPr>
        <w:t xml:space="preserve"> were funded by </w:t>
      </w:r>
      <w:r w:rsidR="00F74995" w:rsidRPr="003C1DC1">
        <w:rPr>
          <w:sz w:val="22"/>
          <w:lang w:val="en-GB"/>
        </w:rPr>
        <w:t>Fundación Aladina</w:t>
      </w:r>
      <w:r w:rsidR="009652E4" w:rsidRPr="003C1DC1">
        <w:rPr>
          <w:sz w:val="22"/>
          <w:lang w:val="en-GB"/>
        </w:rPr>
        <w:t xml:space="preserve"> to improve conditions for inpatient children and their families. </w:t>
      </w:r>
    </w:p>
    <w:p w14:paraId="60345314" w14:textId="5D1EBCE8" w:rsidR="00F74995" w:rsidRPr="003C1DC1" w:rsidRDefault="009652E4" w:rsidP="00F74995">
      <w:pPr>
        <w:rPr>
          <w:sz w:val="22"/>
          <w:lang w:val="en-GB"/>
        </w:rPr>
      </w:pPr>
      <w:r w:rsidRPr="003C1DC1">
        <w:rPr>
          <w:sz w:val="22"/>
          <w:lang w:val="en-GB"/>
        </w:rPr>
        <w:t xml:space="preserve">The new room is an </w:t>
      </w:r>
      <w:r w:rsidR="003C1DC1" w:rsidRPr="003C1DC1">
        <w:rPr>
          <w:sz w:val="22"/>
          <w:lang w:val="en-GB"/>
        </w:rPr>
        <w:t>extension</w:t>
      </w:r>
      <w:r w:rsidRPr="003C1DC1">
        <w:rPr>
          <w:sz w:val="22"/>
          <w:lang w:val="en-GB"/>
        </w:rPr>
        <w:t xml:space="preserve"> </w:t>
      </w:r>
      <w:r w:rsidR="00F958DF">
        <w:rPr>
          <w:sz w:val="22"/>
          <w:lang w:val="en-GB"/>
        </w:rPr>
        <w:t>to the school pavilion. The latter</w:t>
      </w:r>
      <w:r w:rsidRPr="003C1DC1">
        <w:rPr>
          <w:sz w:val="22"/>
          <w:lang w:val="en-GB"/>
        </w:rPr>
        <w:t xml:space="preserve"> is an octagonal-shaped building with a </w:t>
      </w:r>
      <w:r w:rsidR="00313CEB" w:rsidRPr="003C1DC1">
        <w:rPr>
          <w:sz w:val="22"/>
          <w:lang w:val="en-GB"/>
        </w:rPr>
        <w:t>saucer dome</w:t>
      </w:r>
      <w:r w:rsidR="007A574F">
        <w:rPr>
          <w:sz w:val="22"/>
          <w:lang w:val="en-GB"/>
        </w:rPr>
        <w:t>,</w:t>
      </w:r>
      <w:r w:rsidR="00795416" w:rsidRPr="003C1DC1">
        <w:rPr>
          <w:sz w:val="22"/>
          <w:lang w:val="en-GB"/>
        </w:rPr>
        <w:t xml:space="preserve"> clad</w:t>
      </w:r>
      <w:r w:rsidR="00E90BC5" w:rsidRPr="003C1DC1">
        <w:rPr>
          <w:sz w:val="22"/>
          <w:lang w:val="en-GB"/>
        </w:rPr>
        <w:t xml:space="preserve"> in mosaics and blue and white tiles, </w:t>
      </w:r>
      <w:r w:rsidR="007A574F">
        <w:rPr>
          <w:sz w:val="22"/>
          <w:lang w:val="en-GB"/>
        </w:rPr>
        <w:t>with a characteristic</w:t>
      </w:r>
      <w:r w:rsidR="00E90BC5" w:rsidRPr="003C1DC1">
        <w:rPr>
          <w:sz w:val="22"/>
          <w:lang w:val="en-GB"/>
        </w:rPr>
        <w:t xml:space="preserve"> appearance </w:t>
      </w:r>
      <w:r w:rsidR="007A574F">
        <w:rPr>
          <w:sz w:val="22"/>
          <w:lang w:val="en-GB"/>
        </w:rPr>
        <w:t>easily visible</w:t>
      </w:r>
      <w:r w:rsidR="00E90BC5" w:rsidRPr="003C1DC1">
        <w:rPr>
          <w:sz w:val="22"/>
          <w:lang w:val="en-GB"/>
        </w:rPr>
        <w:t xml:space="preserve"> from the hospital’s top floors. </w:t>
      </w:r>
    </w:p>
    <w:p w14:paraId="65FCA6F0" w14:textId="34E8F632" w:rsidR="00F74995" w:rsidRPr="003C1DC1" w:rsidRDefault="00795416" w:rsidP="00F74995">
      <w:pPr>
        <w:rPr>
          <w:sz w:val="22"/>
          <w:lang w:val="en-GB"/>
        </w:rPr>
      </w:pPr>
      <w:r w:rsidRPr="003C1DC1">
        <w:rPr>
          <w:sz w:val="22"/>
          <w:lang w:val="en-GB"/>
        </w:rPr>
        <w:t xml:space="preserve">The </w:t>
      </w:r>
      <w:r w:rsidR="003C1DC1" w:rsidRPr="003C1DC1">
        <w:rPr>
          <w:sz w:val="22"/>
          <w:lang w:val="en-GB"/>
        </w:rPr>
        <w:t>extension</w:t>
      </w:r>
      <w:r w:rsidRPr="003C1DC1">
        <w:rPr>
          <w:sz w:val="22"/>
          <w:lang w:val="en-GB"/>
        </w:rPr>
        <w:t xml:space="preserve"> </w:t>
      </w:r>
      <w:r w:rsidR="007A574F">
        <w:rPr>
          <w:sz w:val="22"/>
          <w:lang w:val="en-GB"/>
        </w:rPr>
        <w:t xml:space="preserve">is </w:t>
      </w:r>
      <w:r w:rsidR="00B3078A">
        <w:rPr>
          <w:sz w:val="22"/>
          <w:lang w:val="en-GB"/>
        </w:rPr>
        <w:t>a continuation of this building</w:t>
      </w:r>
      <w:r w:rsidRPr="003C1DC1">
        <w:rPr>
          <w:sz w:val="22"/>
          <w:lang w:val="en-GB"/>
        </w:rPr>
        <w:t xml:space="preserve"> through the con</w:t>
      </w:r>
      <w:r w:rsidR="000A3E11" w:rsidRPr="003C1DC1">
        <w:rPr>
          <w:sz w:val="22"/>
          <w:lang w:val="en-GB"/>
        </w:rPr>
        <w:t xml:space="preserve">struction of a new octagon, </w:t>
      </w:r>
      <w:r w:rsidR="007A574F">
        <w:rPr>
          <w:sz w:val="22"/>
          <w:lang w:val="en-GB"/>
        </w:rPr>
        <w:t>attached to</w:t>
      </w:r>
      <w:r w:rsidR="000A3E11" w:rsidRPr="003C1DC1">
        <w:rPr>
          <w:sz w:val="22"/>
          <w:lang w:val="en-GB"/>
        </w:rPr>
        <w:t xml:space="preserve"> the first. </w:t>
      </w:r>
      <w:r w:rsidR="00B3078A">
        <w:rPr>
          <w:sz w:val="22"/>
          <w:lang w:val="en-GB"/>
        </w:rPr>
        <w:t>Identical</w:t>
      </w:r>
      <w:r w:rsidR="000A3E11" w:rsidRPr="003C1DC1">
        <w:rPr>
          <w:sz w:val="22"/>
          <w:lang w:val="en-GB"/>
        </w:rPr>
        <w:t xml:space="preserve"> </w:t>
      </w:r>
      <w:r w:rsidR="007A574F">
        <w:rPr>
          <w:sz w:val="22"/>
          <w:lang w:val="en-GB"/>
        </w:rPr>
        <w:t>blue and white</w:t>
      </w:r>
      <w:r w:rsidR="00B3078A">
        <w:rPr>
          <w:sz w:val="22"/>
          <w:lang w:val="en-GB"/>
        </w:rPr>
        <w:t xml:space="preserve"> tiles to</w:t>
      </w:r>
      <w:r w:rsidR="000A3E11" w:rsidRPr="003C1DC1">
        <w:rPr>
          <w:sz w:val="22"/>
          <w:lang w:val="en-GB"/>
        </w:rPr>
        <w:t xml:space="preserve"> the existing building</w:t>
      </w:r>
      <w:r w:rsidR="007A574F">
        <w:rPr>
          <w:sz w:val="22"/>
          <w:lang w:val="en-GB"/>
        </w:rPr>
        <w:t xml:space="preserve"> were</w:t>
      </w:r>
      <w:r w:rsidR="000A3E11" w:rsidRPr="003C1DC1">
        <w:rPr>
          <w:sz w:val="22"/>
          <w:lang w:val="en-GB"/>
        </w:rPr>
        <w:t xml:space="preserve"> used as the </w:t>
      </w:r>
      <w:r w:rsidR="007A574F">
        <w:rPr>
          <w:sz w:val="22"/>
          <w:lang w:val="en-GB"/>
        </w:rPr>
        <w:t>sole means of expression</w:t>
      </w:r>
      <w:r w:rsidR="00B3078A">
        <w:rPr>
          <w:sz w:val="22"/>
          <w:lang w:val="en-GB"/>
        </w:rPr>
        <w:t>, covering all the new extension’s vertical walls and</w:t>
      </w:r>
      <w:r w:rsidR="000A3E11" w:rsidRPr="003C1DC1">
        <w:rPr>
          <w:sz w:val="22"/>
          <w:lang w:val="en-GB"/>
        </w:rPr>
        <w:t xml:space="preserve"> roof. Designed with the collaboration of plastic artist </w:t>
      </w:r>
      <w:r w:rsidR="00F74995" w:rsidRPr="003C1DC1">
        <w:rPr>
          <w:sz w:val="22"/>
          <w:lang w:val="en-GB"/>
        </w:rPr>
        <w:t>Eduardo Barco</w:t>
      </w:r>
      <w:r w:rsidR="000A3E11" w:rsidRPr="003C1DC1">
        <w:rPr>
          <w:sz w:val="22"/>
          <w:lang w:val="en-GB"/>
        </w:rPr>
        <w:t xml:space="preserve">, the new </w:t>
      </w:r>
      <w:r w:rsidR="00FC31BE">
        <w:rPr>
          <w:sz w:val="22"/>
          <w:lang w:val="en-GB"/>
        </w:rPr>
        <w:t>extension–</w:t>
      </w:r>
      <w:r w:rsidR="000A3E11" w:rsidRPr="003C1DC1">
        <w:rPr>
          <w:sz w:val="22"/>
          <w:lang w:val="en-GB"/>
        </w:rPr>
        <w:t xml:space="preserve">which </w:t>
      </w:r>
      <w:r w:rsidR="00FC31BE">
        <w:rPr>
          <w:sz w:val="22"/>
          <w:lang w:val="en-GB"/>
        </w:rPr>
        <w:t>stands in the shade of</w:t>
      </w:r>
      <w:r w:rsidR="000A3E11" w:rsidRPr="003C1DC1">
        <w:rPr>
          <w:sz w:val="22"/>
          <w:lang w:val="en-GB"/>
        </w:rPr>
        <w:t xml:space="preserve"> a big lemon tr</w:t>
      </w:r>
      <w:r w:rsidR="00FC31BE">
        <w:rPr>
          <w:sz w:val="22"/>
          <w:lang w:val="en-GB"/>
        </w:rPr>
        <w:t>ee–</w:t>
      </w:r>
      <w:r w:rsidR="003F193E">
        <w:rPr>
          <w:sz w:val="22"/>
          <w:lang w:val="en-GB"/>
        </w:rPr>
        <w:t>is a new focus of attention</w:t>
      </w:r>
      <w:r w:rsidR="000A3E11" w:rsidRPr="003C1DC1">
        <w:rPr>
          <w:sz w:val="22"/>
          <w:lang w:val="en-GB"/>
        </w:rPr>
        <w:t xml:space="preserve"> thanks to its</w:t>
      </w:r>
      <w:r w:rsidR="005A555E" w:rsidRPr="003C1DC1">
        <w:rPr>
          <w:sz w:val="22"/>
          <w:lang w:val="en-GB"/>
        </w:rPr>
        <w:t xml:space="preserve"> playful-looking</w:t>
      </w:r>
      <w:r w:rsidR="00FC31BE">
        <w:rPr>
          <w:sz w:val="22"/>
          <w:lang w:val="en-GB"/>
        </w:rPr>
        <w:t xml:space="preserve"> bright-</w:t>
      </w:r>
      <w:r w:rsidR="003F193E">
        <w:rPr>
          <w:sz w:val="22"/>
          <w:lang w:val="en-GB"/>
        </w:rPr>
        <w:t>coloured</w:t>
      </w:r>
      <w:r w:rsidR="005A555E" w:rsidRPr="003C1DC1">
        <w:rPr>
          <w:sz w:val="22"/>
          <w:lang w:val="en-GB"/>
        </w:rPr>
        <w:t xml:space="preserve"> abstract </w:t>
      </w:r>
      <w:r w:rsidR="003F193E">
        <w:rPr>
          <w:sz w:val="22"/>
          <w:lang w:val="en-GB"/>
        </w:rPr>
        <w:t>design</w:t>
      </w:r>
      <w:r w:rsidR="005A555E" w:rsidRPr="003C1DC1">
        <w:rPr>
          <w:sz w:val="22"/>
          <w:lang w:val="en-GB"/>
        </w:rPr>
        <w:t xml:space="preserve"> in the midst of the garden. </w:t>
      </w:r>
    </w:p>
    <w:p w14:paraId="6CA8E753" w14:textId="0A1649E2" w:rsidR="00F74995" w:rsidRPr="003C1DC1" w:rsidRDefault="005A555E" w:rsidP="00F74995">
      <w:pPr>
        <w:rPr>
          <w:sz w:val="22"/>
          <w:lang w:val="en-GB"/>
        </w:rPr>
      </w:pPr>
      <w:r w:rsidRPr="003C1DC1">
        <w:rPr>
          <w:sz w:val="22"/>
          <w:lang w:val="en-GB"/>
        </w:rPr>
        <w:t xml:space="preserve">Cobalt blue and white tiles are </w:t>
      </w:r>
      <w:r w:rsidR="003F193E">
        <w:rPr>
          <w:sz w:val="22"/>
          <w:lang w:val="en-GB"/>
        </w:rPr>
        <w:t>deeply rooted in</w:t>
      </w:r>
      <w:r w:rsidRPr="003C1DC1">
        <w:rPr>
          <w:sz w:val="22"/>
          <w:lang w:val="en-GB"/>
        </w:rPr>
        <w:t xml:space="preserve"> Seville’</w:t>
      </w:r>
      <w:r w:rsidR="003F193E">
        <w:rPr>
          <w:sz w:val="22"/>
          <w:lang w:val="en-GB"/>
        </w:rPr>
        <w:t>s architecture and they are</w:t>
      </w:r>
      <w:r w:rsidRPr="003C1DC1">
        <w:rPr>
          <w:sz w:val="22"/>
          <w:lang w:val="en-GB"/>
        </w:rPr>
        <w:t xml:space="preserve"> also a good choice </w:t>
      </w:r>
      <w:r w:rsidR="00FC31BE">
        <w:rPr>
          <w:sz w:val="22"/>
          <w:lang w:val="en-GB"/>
        </w:rPr>
        <w:t>given their lack of</w:t>
      </w:r>
      <w:r w:rsidRPr="003C1DC1">
        <w:rPr>
          <w:sz w:val="22"/>
          <w:lang w:val="en-GB"/>
        </w:rPr>
        <w:t xml:space="preserve"> maintenance. </w:t>
      </w:r>
    </w:p>
    <w:p w14:paraId="0927EA17" w14:textId="2EBCBE76" w:rsidR="00F74995" w:rsidRPr="003C1DC1" w:rsidRDefault="003F193E" w:rsidP="00F74995">
      <w:pPr>
        <w:rPr>
          <w:sz w:val="22"/>
          <w:lang w:val="en-GB"/>
        </w:rPr>
      </w:pPr>
      <w:r>
        <w:rPr>
          <w:sz w:val="22"/>
          <w:lang w:val="en-GB"/>
        </w:rPr>
        <w:t>Special ceramic slats were manufactured</w:t>
      </w:r>
      <w:r w:rsidR="005A555E" w:rsidRPr="003C1DC1">
        <w:rPr>
          <w:sz w:val="22"/>
          <w:lang w:val="en-GB"/>
        </w:rPr>
        <w:t xml:space="preserve"> for the windows to maintain the continuity </w:t>
      </w:r>
      <w:r w:rsidR="00D4689B" w:rsidRPr="003C1DC1">
        <w:rPr>
          <w:sz w:val="22"/>
          <w:lang w:val="en-GB"/>
        </w:rPr>
        <w:t xml:space="preserve">of </w:t>
      </w:r>
      <w:r w:rsidR="0038783A">
        <w:rPr>
          <w:sz w:val="22"/>
          <w:lang w:val="en-GB"/>
        </w:rPr>
        <w:t>the building’s</w:t>
      </w:r>
      <w:r w:rsidR="00D4689B" w:rsidRPr="003C1DC1">
        <w:rPr>
          <w:sz w:val="22"/>
          <w:lang w:val="en-GB"/>
        </w:rPr>
        <w:t xml:space="preserve"> ceramic </w:t>
      </w:r>
      <w:r>
        <w:rPr>
          <w:sz w:val="22"/>
          <w:lang w:val="en-GB"/>
        </w:rPr>
        <w:t>materials</w:t>
      </w:r>
      <w:r w:rsidR="00D4689B" w:rsidRPr="003C1DC1">
        <w:rPr>
          <w:sz w:val="22"/>
          <w:lang w:val="en-GB"/>
        </w:rPr>
        <w:t xml:space="preserve">. </w:t>
      </w:r>
      <w:r w:rsidR="00C0264B" w:rsidRPr="003C1DC1">
        <w:rPr>
          <w:sz w:val="22"/>
          <w:lang w:val="en-GB"/>
        </w:rPr>
        <w:t xml:space="preserve">Continuity between </w:t>
      </w:r>
      <w:r>
        <w:rPr>
          <w:sz w:val="22"/>
          <w:lang w:val="en-GB"/>
        </w:rPr>
        <w:t>the exterior and interiors was</w:t>
      </w:r>
      <w:r w:rsidR="00C0264B" w:rsidRPr="003C1DC1">
        <w:rPr>
          <w:sz w:val="22"/>
          <w:lang w:val="en-GB"/>
        </w:rPr>
        <w:t xml:space="preserve"> achieved through the presence of a central wall </w:t>
      </w:r>
      <w:r>
        <w:rPr>
          <w:sz w:val="22"/>
          <w:lang w:val="en-GB"/>
        </w:rPr>
        <w:t xml:space="preserve">decorated in </w:t>
      </w:r>
      <w:r w:rsidR="00C0264B" w:rsidRPr="003C1DC1">
        <w:rPr>
          <w:sz w:val="22"/>
          <w:lang w:val="en-GB"/>
        </w:rPr>
        <w:t>the same geometrical patterns, round which</w:t>
      </w:r>
      <w:r w:rsidR="00AC56B3">
        <w:rPr>
          <w:sz w:val="22"/>
          <w:lang w:val="en-GB"/>
        </w:rPr>
        <w:t xml:space="preserve"> the different areas were</w:t>
      </w:r>
      <w:r w:rsidR="00E536CB" w:rsidRPr="003C1DC1">
        <w:rPr>
          <w:sz w:val="22"/>
          <w:lang w:val="en-GB"/>
        </w:rPr>
        <w:t xml:space="preserve"> arranged, with the parents’ room on one side and</w:t>
      </w:r>
      <w:r>
        <w:rPr>
          <w:sz w:val="22"/>
          <w:lang w:val="en-GB"/>
        </w:rPr>
        <w:t xml:space="preserve"> a</w:t>
      </w:r>
      <w:r w:rsidR="00E536CB" w:rsidRPr="003C1DC1">
        <w:rPr>
          <w:sz w:val="22"/>
          <w:lang w:val="en-GB"/>
        </w:rPr>
        <w:t xml:space="preserve"> </w:t>
      </w:r>
      <w:r w:rsidR="006A0B7D" w:rsidRPr="003C1DC1">
        <w:rPr>
          <w:sz w:val="22"/>
          <w:lang w:val="en-GB"/>
        </w:rPr>
        <w:t xml:space="preserve">kitchenette on the other. </w:t>
      </w:r>
      <w:r w:rsidR="00C0264B" w:rsidRPr="003C1DC1">
        <w:rPr>
          <w:sz w:val="22"/>
          <w:lang w:val="en-GB"/>
        </w:rPr>
        <w:t xml:space="preserve"> </w:t>
      </w:r>
      <w:r w:rsidR="005A555E" w:rsidRPr="003C1DC1">
        <w:rPr>
          <w:sz w:val="22"/>
          <w:lang w:val="en-GB"/>
        </w:rPr>
        <w:t xml:space="preserve">  </w:t>
      </w:r>
    </w:p>
    <w:p w14:paraId="09773942" w14:textId="081FDFEE" w:rsidR="00F74995" w:rsidRPr="003C1DC1" w:rsidRDefault="006A0B7D" w:rsidP="00F74995">
      <w:pPr>
        <w:rPr>
          <w:sz w:val="22"/>
          <w:lang w:val="en-GB"/>
        </w:rPr>
      </w:pPr>
      <w:r w:rsidRPr="003C1DC1">
        <w:rPr>
          <w:sz w:val="22"/>
          <w:lang w:val="en-GB"/>
        </w:rPr>
        <w:t xml:space="preserve">The </w:t>
      </w:r>
      <w:r w:rsidR="00EF6149">
        <w:rPr>
          <w:sz w:val="22"/>
          <w:lang w:val="en-GB"/>
        </w:rPr>
        <w:t>project</w:t>
      </w:r>
      <w:r w:rsidR="003F193E">
        <w:rPr>
          <w:sz w:val="22"/>
          <w:lang w:val="en-GB"/>
        </w:rPr>
        <w:t xml:space="preserve"> </w:t>
      </w:r>
      <w:r w:rsidR="00EF6149">
        <w:rPr>
          <w:sz w:val="22"/>
          <w:lang w:val="en-GB"/>
        </w:rPr>
        <w:t>also included</w:t>
      </w:r>
      <w:r w:rsidRPr="003C1DC1">
        <w:rPr>
          <w:sz w:val="22"/>
          <w:lang w:val="en-GB"/>
        </w:rPr>
        <w:t xml:space="preserve"> the Courtyard of the Brave, which links up with the other side of the school. </w:t>
      </w:r>
      <w:r w:rsidR="00AC56B3">
        <w:rPr>
          <w:sz w:val="22"/>
          <w:lang w:val="en-GB"/>
        </w:rPr>
        <w:t xml:space="preserve">To overcome drainage problems, </w:t>
      </w:r>
      <w:r w:rsidRPr="003C1DC1">
        <w:rPr>
          <w:sz w:val="22"/>
          <w:lang w:val="en-GB"/>
        </w:rPr>
        <w:t>continuous</w:t>
      </w:r>
      <w:r w:rsidR="00074952" w:rsidRPr="003C1DC1">
        <w:rPr>
          <w:sz w:val="22"/>
          <w:lang w:val="en-GB"/>
        </w:rPr>
        <w:t xml:space="preserve"> terracotta-coloured</w:t>
      </w:r>
      <w:r w:rsidRPr="003C1DC1">
        <w:rPr>
          <w:sz w:val="22"/>
          <w:lang w:val="en-GB"/>
        </w:rPr>
        <w:t xml:space="preserve"> rubber floo</w:t>
      </w:r>
      <w:r w:rsidR="00074952" w:rsidRPr="003C1DC1">
        <w:rPr>
          <w:sz w:val="22"/>
          <w:lang w:val="en-GB"/>
        </w:rPr>
        <w:t>r</w:t>
      </w:r>
      <w:r w:rsidR="00AC56B3">
        <w:rPr>
          <w:sz w:val="22"/>
          <w:lang w:val="en-GB"/>
        </w:rPr>
        <w:t>ing</w:t>
      </w:r>
      <w:r w:rsidR="00074952" w:rsidRPr="003C1DC1">
        <w:rPr>
          <w:sz w:val="22"/>
          <w:lang w:val="en-GB"/>
        </w:rPr>
        <w:t xml:space="preserve"> was laid and</w:t>
      </w:r>
      <w:r w:rsidR="00350A6D" w:rsidRPr="003C1DC1">
        <w:rPr>
          <w:sz w:val="22"/>
          <w:lang w:val="en-GB"/>
        </w:rPr>
        <w:t>, using a system of wood structures</w:t>
      </w:r>
      <w:r w:rsidR="003C1DC1" w:rsidRPr="003C1DC1">
        <w:rPr>
          <w:sz w:val="22"/>
          <w:lang w:val="en-GB"/>
        </w:rPr>
        <w:t xml:space="preserve"> and the concept of lines</w:t>
      </w:r>
      <w:r w:rsidR="00350A6D" w:rsidRPr="003C1DC1">
        <w:rPr>
          <w:sz w:val="22"/>
          <w:lang w:val="en-GB"/>
        </w:rPr>
        <w:t xml:space="preserve">, areas with </w:t>
      </w:r>
      <w:r w:rsidR="003C1DC1" w:rsidRPr="003C1DC1">
        <w:rPr>
          <w:sz w:val="22"/>
          <w:lang w:val="en-GB"/>
        </w:rPr>
        <w:t>pergolas</w:t>
      </w:r>
      <w:r w:rsidR="00350A6D" w:rsidRPr="003C1DC1">
        <w:rPr>
          <w:sz w:val="22"/>
          <w:lang w:val="en-GB"/>
        </w:rPr>
        <w:t xml:space="preserve"> </w:t>
      </w:r>
      <w:r w:rsidR="00AC56B3">
        <w:rPr>
          <w:sz w:val="22"/>
          <w:lang w:val="en-GB"/>
        </w:rPr>
        <w:t>were created</w:t>
      </w:r>
      <w:r w:rsidR="006C65A2">
        <w:rPr>
          <w:sz w:val="22"/>
          <w:lang w:val="en-GB"/>
        </w:rPr>
        <w:t xml:space="preserve"> to provide</w:t>
      </w:r>
      <w:r w:rsidR="00350A6D" w:rsidRPr="003C1DC1">
        <w:rPr>
          <w:sz w:val="22"/>
          <w:lang w:val="en-GB"/>
        </w:rPr>
        <w:t xml:space="preserve"> shade, with tables, benches</w:t>
      </w:r>
      <w:r w:rsidR="00AC56B3">
        <w:rPr>
          <w:sz w:val="22"/>
          <w:lang w:val="en-GB"/>
        </w:rPr>
        <w:t xml:space="preserve"> and</w:t>
      </w:r>
      <w:r w:rsidR="00350A6D" w:rsidRPr="003C1DC1">
        <w:rPr>
          <w:sz w:val="22"/>
          <w:lang w:val="en-GB"/>
        </w:rPr>
        <w:t xml:space="preserve"> play areas for young children. </w:t>
      </w:r>
    </w:p>
    <w:sectPr w:rsidR="00F74995" w:rsidRPr="003C1DC1" w:rsidSect="00FD28A6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495" w:right="1531" w:bottom="1956" w:left="1531" w:header="397" w:footer="42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9420CB7" w14:textId="77777777" w:rsidR="00EC3F73" w:rsidRDefault="00EC3F73" w:rsidP="006F4CE8">
      <w:pPr>
        <w:spacing w:after="0" w:line="240" w:lineRule="auto"/>
      </w:pPr>
      <w:r>
        <w:separator/>
      </w:r>
    </w:p>
  </w:endnote>
  <w:endnote w:type="continuationSeparator" w:id="0">
    <w:p w14:paraId="6C2134A0" w14:textId="77777777" w:rsidR="00EC3F73" w:rsidRDefault="00EC3F73" w:rsidP="006F4C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79CBCA5" w14:textId="77777777" w:rsidR="006C5668" w:rsidRPr="00D938CF" w:rsidRDefault="006C5668" w:rsidP="00D938CF">
    <w:pPr>
      <w:pStyle w:val="Piedepgina"/>
      <w:tabs>
        <w:tab w:val="clear" w:pos="4252"/>
        <w:tab w:val="clear" w:pos="8504"/>
        <w:tab w:val="right" w:pos="8789"/>
      </w:tabs>
    </w:pPr>
    <w:r>
      <w:tab/>
    </w:r>
    <w:r w:rsidR="00F65A52">
      <w:fldChar w:fldCharType="begin"/>
    </w:r>
    <w:r w:rsidR="00F65A52">
      <w:instrText>PAGE  \* Arabic  \* MERGEFORMAT</w:instrText>
    </w:r>
    <w:r w:rsidR="00F65A52">
      <w:fldChar w:fldCharType="separate"/>
    </w:r>
    <w:r w:rsidR="00832BE1">
      <w:rPr>
        <w:noProof/>
      </w:rPr>
      <w:t>1</w:t>
    </w:r>
    <w:r w:rsidR="00F65A52">
      <w:rPr>
        <w:noProof/>
      </w:rPr>
      <w:fldChar w:fldCharType="end"/>
    </w:r>
    <w:r>
      <w:t>/</w:t>
    </w:r>
    <w:r w:rsidR="006444B8">
      <w:rPr>
        <w:noProof/>
      </w:rPr>
      <w:fldChar w:fldCharType="begin"/>
    </w:r>
    <w:r w:rsidR="006444B8">
      <w:rPr>
        <w:noProof/>
      </w:rPr>
      <w:instrText>NUMPAGES  \* Arabic  \* MERGEFORMAT</w:instrText>
    </w:r>
    <w:r w:rsidR="006444B8">
      <w:rPr>
        <w:noProof/>
      </w:rPr>
      <w:fldChar w:fldCharType="separate"/>
    </w:r>
    <w:r w:rsidR="00832BE1">
      <w:rPr>
        <w:noProof/>
      </w:rPr>
      <w:t>1</w:t>
    </w:r>
    <w:r w:rsidR="006444B8">
      <w:rPr>
        <w:noProof/>
      </w:rPr>
      <w:fldChar w:fldCharType="end"/>
    </w:r>
  </w:p>
  <w:p w14:paraId="22FDBF0A" w14:textId="77777777" w:rsidR="006C5668" w:rsidRDefault="006C5668" w:rsidP="00FD28A6">
    <w:pPr>
      <w:pStyle w:val="Piedepgina"/>
      <w:tabs>
        <w:tab w:val="clear" w:pos="8504"/>
        <w:tab w:val="right" w:pos="8789"/>
      </w:tabs>
    </w:pPr>
  </w:p>
  <w:p w14:paraId="7B96A5D7" w14:textId="6DE3C666" w:rsidR="006C5668" w:rsidRPr="00B665F1" w:rsidRDefault="006C5668" w:rsidP="00FD28A6">
    <w:pPr>
      <w:pStyle w:val="Piedepgina"/>
      <w:tabs>
        <w:tab w:val="clear" w:pos="8504"/>
        <w:tab w:val="right" w:pos="8789"/>
      </w:tabs>
    </w:pPr>
    <w:bookmarkStart w:id="0" w:name="_GoBack"/>
    <w:r>
      <w:t>ASCER</w:t>
    </w:r>
    <w:bookmarkEnd w:id="0"/>
    <w:r>
      <w:t xml:space="preserve">. </w:t>
    </w:r>
    <w:r w:rsidR="00A82B65">
      <w:t>Rda. Circunvalación, 186</w:t>
    </w:r>
    <w:r>
      <w:t xml:space="preserve"> </w:t>
    </w:r>
    <w:r>
      <w:rPr>
        <w:rFonts w:cs="Arial"/>
      </w:rPr>
      <w:t>•</w:t>
    </w:r>
    <w:r>
      <w:t xml:space="preserve"> 12003-Castellón (España) </w:t>
    </w:r>
    <w:r>
      <w:rPr>
        <w:rFonts w:cs="Arial"/>
      </w:rPr>
      <w:t>•</w:t>
    </w:r>
    <w:r>
      <w:t xml:space="preserve"> Tel.: 964 727 200 </w:t>
    </w:r>
    <w:r w:rsidRPr="00B665F1">
      <w:rPr>
        <w:rFonts w:cs="Arial"/>
      </w:rPr>
      <w:t xml:space="preserve">• </w:t>
    </w:r>
    <w:r w:rsidRPr="00B665F1">
      <w:t xml:space="preserve">global@ascer.es </w:t>
    </w:r>
    <w:r w:rsidRPr="00B665F1">
      <w:rPr>
        <w:rFonts w:cs="Arial"/>
      </w:rPr>
      <w:t>•</w:t>
    </w:r>
    <w:r w:rsidRPr="00B665F1">
      <w:t xml:space="preserve"> http://www.ascer.es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9323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261"/>
      <w:gridCol w:w="6062"/>
    </w:tblGrid>
    <w:tr w:rsidR="006C5668" w14:paraId="5B3EED05" w14:textId="77777777" w:rsidTr="00B665F1">
      <w:tc>
        <w:tcPr>
          <w:tcW w:w="3261" w:type="dxa"/>
        </w:tcPr>
        <w:p w14:paraId="46574D94" w14:textId="77777777" w:rsidR="006C5668" w:rsidRDefault="006C5668" w:rsidP="00B665F1">
          <w:pPr>
            <w:pStyle w:val="Piedepgina"/>
          </w:pPr>
          <w:r>
            <w:t xml:space="preserve">ASCER. Ginjols, 3. 12003 Castellón, España </w:t>
          </w:r>
        </w:p>
        <w:p w14:paraId="1E47FC30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>
            <w:t xml:space="preserve">Tel.: 964 727 200. </w:t>
          </w:r>
          <w:r w:rsidRPr="00B665F1">
            <w:rPr>
              <w:lang w:val="fr-FR"/>
            </w:rPr>
            <w:t xml:space="preserve">Fax: 967 727 212  </w:t>
          </w:r>
        </w:p>
        <w:p w14:paraId="4AA2739C" w14:textId="77777777" w:rsidR="006C5668" w:rsidRPr="00B665F1" w:rsidRDefault="006C5668" w:rsidP="00B665F1">
          <w:pPr>
            <w:pStyle w:val="Piedepgina"/>
            <w:rPr>
              <w:lang w:val="fr-FR"/>
            </w:rPr>
          </w:pPr>
          <w:r w:rsidRPr="00B665F1">
            <w:rPr>
              <w:lang w:val="fr-FR"/>
            </w:rPr>
            <w:t>global@ascer.es - http://www.ascer.es</w:t>
          </w:r>
        </w:p>
      </w:tc>
      <w:tc>
        <w:tcPr>
          <w:tcW w:w="6062" w:type="dxa"/>
        </w:tcPr>
        <w:p w14:paraId="553A0E06" w14:textId="77777777" w:rsidR="006C5668" w:rsidRDefault="006C5668" w:rsidP="00B665F1">
          <w:pPr>
            <w:pStyle w:val="Piedepgina"/>
          </w:pPr>
          <w:r>
            <w:t xml:space="preserve">C.I.F. G-12022687 </w:t>
          </w:r>
        </w:p>
        <w:p w14:paraId="2F38DAAA" w14:textId="77777777" w:rsidR="006C5668" w:rsidRDefault="006C5668" w:rsidP="00B665F1">
          <w:pPr>
            <w:pStyle w:val="Piedepgina"/>
          </w:pPr>
          <w:r>
            <w:t xml:space="preserve">Oficina Central de Depósito de Estatutos de Organizaciones Profesionales </w:t>
          </w:r>
        </w:p>
        <w:p w14:paraId="33298779" w14:textId="77777777" w:rsidR="006C5668" w:rsidRDefault="006C5668" w:rsidP="00B665F1">
          <w:pPr>
            <w:pStyle w:val="Piedepgina"/>
          </w:pPr>
          <w:r>
            <w:t>Ley 19/1977. Depósito núm. 540-20.07.77</w:t>
          </w:r>
        </w:p>
      </w:tc>
    </w:tr>
  </w:tbl>
  <w:p w14:paraId="1817BE46" w14:textId="77777777" w:rsidR="006C5668" w:rsidRPr="00B665F1" w:rsidRDefault="006C5668" w:rsidP="00B665F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09045E2" w14:textId="77777777" w:rsidR="00EC3F73" w:rsidRDefault="00EC3F73" w:rsidP="006F4CE8">
      <w:pPr>
        <w:spacing w:after="0" w:line="240" w:lineRule="auto"/>
      </w:pPr>
      <w:r>
        <w:separator/>
      </w:r>
    </w:p>
  </w:footnote>
  <w:footnote w:type="continuationSeparator" w:id="0">
    <w:p w14:paraId="2C001AE7" w14:textId="77777777" w:rsidR="00EC3F73" w:rsidRDefault="00EC3F73" w:rsidP="006F4CE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231"/>
      <w:gridCol w:w="88"/>
      <w:gridCol w:w="9234"/>
    </w:tblGrid>
    <w:tr w:rsidR="006C5668" w14:paraId="0326DED3" w14:textId="77777777" w:rsidTr="00276124">
      <w:tc>
        <w:tcPr>
          <w:tcW w:w="231" w:type="dxa"/>
        </w:tcPr>
        <w:p w14:paraId="4B36FC45" w14:textId="77777777" w:rsidR="006C5668" w:rsidRDefault="006C5668" w:rsidP="0079706D">
          <w:pPr>
            <w:pStyle w:val="Encabezado"/>
          </w:pPr>
        </w:p>
      </w:tc>
      <w:tc>
        <w:tcPr>
          <w:tcW w:w="88" w:type="dxa"/>
        </w:tcPr>
        <w:p w14:paraId="1778D03D" w14:textId="77777777" w:rsidR="006C5668" w:rsidRPr="0079621E" w:rsidRDefault="006C5668" w:rsidP="0079706D">
          <w:pPr>
            <w:pStyle w:val="Encabezado"/>
          </w:pPr>
        </w:p>
      </w:tc>
      <w:tc>
        <w:tcPr>
          <w:tcW w:w="9234" w:type="dxa"/>
        </w:tcPr>
        <w:p w14:paraId="10D98097" w14:textId="77777777" w:rsidR="006C5668" w:rsidRPr="00D45044" w:rsidRDefault="006C5668" w:rsidP="003D644F">
          <w:pPr>
            <w:pStyle w:val="Firmadelacarta"/>
            <w:tabs>
              <w:tab w:val="left" w:pos="384"/>
            </w:tabs>
          </w:pPr>
          <w:r>
            <w:tab/>
          </w:r>
          <w:r w:rsidR="00276124">
            <w:rPr>
              <w:noProof/>
              <w:lang w:eastAsia="es-ES"/>
            </w:rPr>
            <w:drawing>
              <wp:inline distT="0" distB="0" distL="0" distR="0" wp14:anchorId="71E3884F" wp14:editId="40F1280C">
                <wp:extent cx="5615940" cy="753745"/>
                <wp:effectExtent l="0" t="0" r="3810" b="8255"/>
                <wp:docPr id="2" name="Imagen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615940" cy="75374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14:paraId="053F0073" w14:textId="77777777" w:rsidR="006C5668" w:rsidRPr="0079706D" w:rsidRDefault="00341D04" w:rsidP="0079706D">
    <w:pPr>
      <w:pStyle w:val="Encabezado"/>
    </w:pPr>
    <w:r>
      <w:rPr>
        <w:noProof/>
        <w:lang w:eastAsia="es-ES"/>
      </w:rPr>
      <w:drawing>
        <wp:anchor distT="0" distB="0" distL="114300" distR="114300" simplePos="0" relativeHeight="251663360" behindDoc="0" locked="0" layoutInCell="1" allowOverlap="1" wp14:anchorId="7E9A3D2E" wp14:editId="7E2A1255">
          <wp:simplePos x="0" y="0"/>
          <wp:positionH relativeFrom="margin">
            <wp:align>right</wp:align>
          </wp:positionH>
          <wp:positionV relativeFrom="paragraph">
            <wp:posOffset>-81915</wp:posOffset>
          </wp:positionV>
          <wp:extent cx="1771650" cy="834743"/>
          <wp:effectExtent l="0" t="0" r="0" b="3810"/>
          <wp:wrapNone/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logo-premios-ascer.jp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71650" cy="83474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  <w:lang w:eastAsia="es-ES"/>
      </w:rPr>
      <w:drawing>
        <wp:anchor distT="0" distB="0" distL="114300" distR="114300" simplePos="0" relativeHeight="251662336" behindDoc="0" locked="0" layoutInCell="1" allowOverlap="1" wp14:anchorId="2F0E3433" wp14:editId="4EF562F7">
          <wp:simplePos x="0" y="0"/>
          <wp:positionH relativeFrom="column">
            <wp:posOffset>-92688</wp:posOffset>
          </wp:positionH>
          <wp:positionV relativeFrom="paragraph">
            <wp:posOffset>-4445</wp:posOffset>
          </wp:positionV>
          <wp:extent cx="1828800" cy="719328"/>
          <wp:effectExtent l="0" t="0" r="0" b="508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02-logo-ASCER-esp-1tinta-M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28800" cy="719328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0" w:type="auto"/>
      <w:tblInd w:w="-709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5527"/>
      <w:gridCol w:w="2013"/>
      <w:gridCol w:w="2013"/>
    </w:tblGrid>
    <w:tr w:rsidR="006C5668" w14:paraId="64EC5F47" w14:textId="77777777" w:rsidTr="00E81B1E">
      <w:tc>
        <w:tcPr>
          <w:tcW w:w="5528" w:type="dxa"/>
        </w:tcPr>
        <w:p w14:paraId="0C89F1E7" w14:textId="77777777" w:rsidR="006C5668" w:rsidRDefault="006C5668" w:rsidP="00E81B1E">
          <w:pPr>
            <w:pStyle w:val="Encabezado"/>
          </w:pPr>
          <w:r>
            <w:rPr>
              <w:noProof/>
              <w:lang w:eastAsia="es-ES"/>
            </w:rPr>
            <w:drawing>
              <wp:anchor distT="0" distB="0" distL="114300" distR="114300" simplePos="0" relativeHeight="251661312" behindDoc="0" locked="0" layoutInCell="1" allowOverlap="1" wp14:anchorId="36E280C9" wp14:editId="2A737DCE">
                <wp:simplePos x="0" y="0"/>
                <wp:positionH relativeFrom="column">
                  <wp:posOffset>-1270</wp:posOffset>
                </wp:positionH>
                <wp:positionV relativeFrom="paragraph">
                  <wp:posOffset>-523240</wp:posOffset>
                </wp:positionV>
                <wp:extent cx="1810800" cy="615600"/>
                <wp:effectExtent l="0" t="0" r="0" b="0"/>
                <wp:wrapSquare wrapText="bothSides"/>
                <wp:docPr id="6" name="Imagen 6" descr="H:\WP50.DAT\Infor\Plantillas2011\Logos\ascer-cast-ajuste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H:\WP50.DAT\Infor\Plantillas2011\Logos\ascer-cast-ajuste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10800" cy="615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</w:tc>
      <w:tc>
        <w:tcPr>
          <w:tcW w:w="2013" w:type="dxa"/>
        </w:tcPr>
        <w:p w14:paraId="2311D4BB" w14:textId="77777777" w:rsidR="006C5668" w:rsidRPr="0079621E" w:rsidRDefault="006C5668" w:rsidP="00E81B1E">
          <w:pPr>
            <w:pStyle w:val="Encabezado"/>
          </w:pPr>
        </w:p>
      </w:tc>
      <w:tc>
        <w:tcPr>
          <w:tcW w:w="2013" w:type="dxa"/>
        </w:tcPr>
        <w:p w14:paraId="7E1ACB0B" w14:textId="77777777" w:rsidR="006C5668" w:rsidRPr="00D45044" w:rsidRDefault="006C5668" w:rsidP="00E81B1E">
          <w:pPr>
            <w:pStyle w:val="Firmadelacarta"/>
            <w:jc w:val="right"/>
          </w:pPr>
        </w:p>
      </w:tc>
    </w:tr>
  </w:tbl>
  <w:p w14:paraId="5B10116A" w14:textId="77777777" w:rsidR="006C5668" w:rsidRDefault="006C5668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91590"/>
    <w:multiLevelType w:val="hybridMultilevel"/>
    <w:tmpl w:val="471A3A76"/>
    <w:lvl w:ilvl="0" w:tplc="17D6BE9E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F0438A"/>
    <w:multiLevelType w:val="hybridMultilevel"/>
    <w:tmpl w:val="523A0BA6"/>
    <w:lvl w:ilvl="0" w:tplc="63C041D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244A74"/>
    <w:multiLevelType w:val="hybridMultilevel"/>
    <w:tmpl w:val="9A9A9498"/>
    <w:lvl w:ilvl="0" w:tplc="C74A0F48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C0B3B68"/>
    <w:multiLevelType w:val="hybridMultilevel"/>
    <w:tmpl w:val="40C2B7FE"/>
    <w:lvl w:ilvl="0" w:tplc="86CA8DE6">
      <w:start w:val="24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5AE587A"/>
    <w:multiLevelType w:val="hybridMultilevel"/>
    <w:tmpl w:val="F0163320"/>
    <w:lvl w:ilvl="0" w:tplc="E48EA456">
      <w:numFmt w:val="bullet"/>
      <w:lvlText w:val="-"/>
      <w:lvlJc w:val="left"/>
      <w:pPr>
        <w:ind w:left="1065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5" w15:restartNumberingAfterBreak="0">
    <w:nsid w:val="4F1C3A4E"/>
    <w:multiLevelType w:val="hybridMultilevel"/>
    <w:tmpl w:val="72E8AA32"/>
    <w:lvl w:ilvl="0" w:tplc="5E3A4EFC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4876A26"/>
    <w:multiLevelType w:val="hybridMultilevel"/>
    <w:tmpl w:val="905452D4"/>
    <w:lvl w:ilvl="0" w:tplc="FDE858CA"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6"/>
  </w:num>
  <w:num w:numId="3">
    <w:abstractNumId w:val="0"/>
  </w:num>
  <w:num w:numId="4">
    <w:abstractNumId w:val="4"/>
  </w:num>
  <w:num w:numId="5">
    <w:abstractNumId w:val="2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val="bestFit" w:percent="214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4A9B"/>
    <w:rsid w:val="00003122"/>
    <w:rsid w:val="00015602"/>
    <w:rsid w:val="000258D9"/>
    <w:rsid w:val="00040BEC"/>
    <w:rsid w:val="000541A4"/>
    <w:rsid w:val="00074952"/>
    <w:rsid w:val="00083CE2"/>
    <w:rsid w:val="00090A42"/>
    <w:rsid w:val="000A3E11"/>
    <w:rsid w:val="000B242E"/>
    <w:rsid w:val="000B3F54"/>
    <w:rsid w:val="000D5CD4"/>
    <w:rsid w:val="000E3460"/>
    <w:rsid w:val="000E4FC7"/>
    <w:rsid w:val="000F5E03"/>
    <w:rsid w:val="001500BC"/>
    <w:rsid w:val="00164143"/>
    <w:rsid w:val="001877FD"/>
    <w:rsid w:val="00194B6E"/>
    <w:rsid w:val="001958FD"/>
    <w:rsid w:val="001A01BA"/>
    <w:rsid w:val="001E34A8"/>
    <w:rsid w:val="001E4B64"/>
    <w:rsid w:val="002034F9"/>
    <w:rsid w:val="002072A4"/>
    <w:rsid w:val="00253C42"/>
    <w:rsid w:val="00276124"/>
    <w:rsid w:val="00277792"/>
    <w:rsid w:val="00281E4A"/>
    <w:rsid w:val="002A0C3A"/>
    <w:rsid w:val="002A6DFD"/>
    <w:rsid w:val="002B057D"/>
    <w:rsid w:val="002B2A2F"/>
    <w:rsid w:val="002B3EB5"/>
    <w:rsid w:val="002C22DF"/>
    <w:rsid w:val="002C33EB"/>
    <w:rsid w:val="002C3716"/>
    <w:rsid w:val="002D5A4D"/>
    <w:rsid w:val="002E5970"/>
    <w:rsid w:val="002F4C02"/>
    <w:rsid w:val="00313CEB"/>
    <w:rsid w:val="00333AE6"/>
    <w:rsid w:val="00335EE2"/>
    <w:rsid w:val="00341D04"/>
    <w:rsid w:val="00346693"/>
    <w:rsid w:val="00350A6D"/>
    <w:rsid w:val="003668DA"/>
    <w:rsid w:val="00367E37"/>
    <w:rsid w:val="00370F3A"/>
    <w:rsid w:val="00371F27"/>
    <w:rsid w:val="0038783A"/>
    <w:rsid w:val="003B0041"/>
    <w:rsid w:val="003B1229"/>
    <w:rsid w:val="003C1DC1"/>
    <w:rsid w:val="003C62FA"/>
    <w:rsid w:val="003D644F"/>
    <w:rsid w:val="003E4525"/>
    <w:rsid w:val="003F193E"/>
    <w:rsid w:val="003F2839"/>
    <w:rsid w:val="004075DB"/>
    <w:rsid w:val="004247D5"/>
    <w:rsid w:val="004336F1"/>
    <w:rsid w:val="00491478"/>
    <w:rsid w:val="004A06B4"/>
    <w:rsid w:val="004A651D"/>
    <w:rsid w:val="004C593D"/>
    <w:rsid w:val="004C7B6B"/>
    <w:rsid w:val="00507B53"/>
    <w:rsid w:val="005170DC"/>
    <w:rsid w:val="00525F9B"/>
    <w:rsid w:val="00527AFA"/>
    <w:rsid w:val="00533704"/>
    <w:rsid w:val="0054173B"/>
    <w:rsid w:val="00550548"/>
    <w:rsid w:val="0055365C"/>
    <w:rsid w:val="005852EA"/>
    <w:rsid w:val="005A555E"/>
    <w:rsid w:val="005C4727"/>
    <w:rsid w:val="005D5DC0"/>
    <w:rsid w:val="005E266C"/>
    <w:rsid w:val="00615634"/>
    <w:rsid w:val="00626B23"/>
    <w:rsid w:val="00633FED"/>
    <w:rsid w:val="00640204"/>
    <w:rsid w:val="00643F37"/>
    <w:rsid w:val="006444B8"/>
    <w:rsid w:val="00645811"/>
    <w:rsid w:val="00646B8B"/>
    <w:rsid w:val="00684CFA"/>
    <w:rsid w:val="00697F00"/>
    <w:rsid w:val="006A0B7D"/>
    <w:rsid w:val="006C5668"/>
    <w:rsid w:val="006C65A2"/>
    <w:rsid w:val="006D0BE8"/>
    <w:rsid w:val="006D1237"/>
    <w:rsid w:val="006F0937"/>
    <w:rsid w:val="006F33B3"/>
    <w:rsid w:val="006F4CE8"/>
    <w:rsid w:val="00704C65"/>
    <w:rsid w:val="00712840"/>
    <w:rsid w:val="00777A7C"/>
    <w:rsid w:val="00780931"/>
    <w:rsid w:val="0078456A"/>
    <w:rsid w:val="00792A50"/>
    <w:rsid w:val="00795416"/>
    <w:rsid w:val="0079621E"/>
    <w:rsid w:val="0079706D"/>
    <w:rsid w:val="007A4B5E"/>
    <w:rsid w:val="007A51A4"/>
    <w:rsid w:val="007A5677"/>
    <w:rsid w:val="007A574F"/>
    <w:rsid w:val="007A59BF"/>
    <w:rsid w:val="007B16FA"/>
    <w:rsid w:val="007C0EC0"/>
    <w:rsid w:val="007C3FFE"/>
    <w:rsid w:val="007D1C96"/>
    <w:rsid w:val="007E345A"/>
    <w:rsid w:val="007E3CF7"/>
    <w:rsid w:val="007F32A1"/>
    <w:rsid w:val="007F455C"/>
    <w:rsid w:val="00802CD7"/>
    <w:rsid w:val="00807C05"/>
    <w:rsid w:val="008102A3"/>
    <w:rsid w:val="00812280"/>
    <w:rsid w:val="0082288A"/>
    <w:rsid w:val="00832BE1"/>
    <w:rsid w:val="008429A1"/>
    <w:rsid w:val="00852AB7"/>
    <w:rsid w:val="00863FED"/>
    <w:rsid w:val="00891C67"/>
    <w:rsid w:val="00891C8D"/>
    <w:rsid w:val="008A7634"/>
    <w:rsid w:val="008D5B4F"/>
    <w:rsid w:val="00910509"/>
    <w:rsid w:val="00912F1E"/>
    <w:rsid w:val="00921B5F"/>
    <w:rsid w:val="00922BDF"/>
    <w:rsid w:val="00933D7E"/>
    <w:rsid w:val="009505E8"/>
    <w:rsid w:val="00954A9B"/>
    <w:rsid w:val="00962D3E"/>
    <w:rsid w:val="009652E4"/>
    <w:rsid w:val="009767CF"/>
    <w:rsid w:val="009B4C9D"/>
    <w:rsid w:val="009C37A2"/>
    <w:rsid w:val="009D1135"/>
    <w:rsid w:val="009D5B96"/>
    <w:rsid w:val="00A01595"/>
    <w:rsid w:val="00A20895"/>
    <w:rsid w:val="00A26688"/>
    <w:rsid w:val="00A26F3F"/>
    <w:rsid w:val="00A41C54"/>
    <w:rsid w:val="00A43DB9"/>
    <w:rsid w:val="00A46B63"/>
    <w:rsid w:val="00A719CF"/>
    <w:rsid w:val="00A74175"/>
    <w:rsid w:val="00A82B65"/>
    <w:rsid w:val="00AA60CE"/>
    <w:rsid w:val="00AB1F1B"/>
    <w:rsid w:val="00AB3433"/>
    <w:rsid w:val="00AB50D8"/>
    <w:rsid w:val="00AB7D7C"/>
    <w:rsid w:val="00AC56B3"/>
    <w:rsid w:val="00AD0046"/>
    <w:rsid w:val="00AF4669"/>
    <w:rsid w:val="00B22FFC"/>
    <w:rsid w:val="00B3078A"/>
    <w:rsid w:val="00B350C6"/>
    <w:rsid w:val="00B404CD"/>
    <w:rsid w:val="00B56BF0"/>
    <w:rsid w:val="00B665F1"/>
    <w:rsid w:val="00B76E94"/>
    <w:rsid w:val="00B837D3"/>
    <w:rsid w:val="00B9126C"/>
    <w:rsid w:val="00BA18F2"/>
    <w:rsid w:val="00BC1488"/>
    <w:rsid w:val="00BE0EA1"/>
    <w:rsid w:val="00C0264B"/>
    <w:rsid w:val="00C115F1"/>
    <w:rsid w:val="00C268C4"/>
    <w:rsid w:val="00C40FB2"/>
    <w:rsid w:val="00C96204"/>
    <w:rsid w:val="00CA2171"/>
    <w:rsid w:val="00CC7BD2"/>
    <w:rsid w:val="00CD08BD"/>
    <w:rsid w:val="00CE1BC8"/>
    <w:rsid w:val="00CE347C"/>
    <w:rsid w:val="00CE3D46"/>
    <w:rsid w:val="00CF1471"/>
    <w:rsid w:val="00D22814"/>
    <w:rsid w:val="00D25831"/>
    <w:rsid w:val="00D3028B"/>
    <w:rsid w:val="00D33017"/>
    <w:rsid w:val="00D35D3B"/>
    <w:rsid w:val="00D45044"/>
    <w:rsid w:val="00D4689B"/>
    <w:rsid w:val="00D552BA"/>
    <w:rsid w:val="00D6096F"/>
    <w:rsid w:val="00D6322D"/>
    <w:rsid w:val="00D723FF"/>
    <w:rsid w:val="00D77536"/>
    <w:rsid w:val="00D938CF"/>
    <w:rsid w:val="00D93982"/>
    <w:rsid w:val="00DA2D8A"/>
    <w:rsid w:val="00DB0853"/>
    <w:rsid w:val="00DD13E3"/>
    <w:rsid w:val="00DE2664"/>
    <w:rsid w:val="00DF301C"/>
    <w:rsid w:val="00E168AC"/>
    <w:rsid w:val="00E22A30"/>
    <w:rsid w:val="00E40D94"/>
    <w:rsid w:val="00E459CC"/>
    <w:rsid w:val="00E536CB"/>
    <w:rsid w:val="00E6491D"/>
    <w:rsid w:val="00E72313"/>
    <w:rsid w:val="00E81B1E"/>
    <w:rsid w:val="00E87F62"/>
    <w:rsid w:val="00E90BC5"/>
    <w:rsid w:val="00E9146F"/>
    <w:rsid w:val="00E953AF"/>
    <w:rsid w:val="00EA1339"/>
    <w:rsid w:val="00EA16EE"/>
    <w:rsid w:val="00EB2078"/>
    <w:rsid w:val="00EB623D"/>
    <w:rsid w:val="00EC3F73"/>
    <w:rsid w:val="00ED61D8"/>
    <w:rsid w:val="00EF6149"/>
    <w:rsid w:val="00EF7488"/>
    <w:rsid w:val="00F10AC3"/>
    <w:rsid w:val="00F43A0F"/>
    <w:rsid w:val="00F65A52"/>
    <w:rsid w:val="00F710C9"/>
    <w:rsid w:val="00F74995"/>
    <w:rsid w:val="00F90919"/>
    <w:rsid w:val="00F958DF"/>
    <w:rsid w:val="00FA51CE"/>
    <w:rsid w:val="00FC2A0B"/>
    <w:rsid w:val="00FC31BE"/>
    <w:rsid w:val="00FD28A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1042A64"/>
  <w15:docId w15:val="{46BF79D4-54AE-41C0-BA44-65AB25F6BF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52AB7"/>
    <w:pPr>
      <w:spacing w:after="113" w:line="320" w:lineRule="atLeast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9D5B96"/>
    <w:pPr>
      <w:spacing w:before="480" w:after="0"/>
      <w:contextualSpacing/>
      <w:outlineLvl w:val="0"/>
    </w:pPr>
    <w:rPr>
      <w:rFonts w:asciiTheme="majorHAnsi" w:eastAsiaTheme="majorEastAsia" w:hAnsiTheme="majorHAnsi" w:cstheme="majorBidi"/>
      <w:b/>
      <w:bCs/>
      <w:sz w:val="24"/>
      <w:szCs w:val="28"/>
    </w:rPr>
  </w:style>
  <w:style w:type="paragraph" w:styleId="Ttulo2">
    <w:name w:val="heading 2"/>
    <w:basedOn w:val="Normal"/>
    <w:next w:val="Normal"/>
    <w:link w:val="Ttulo2Car"/>
    <w:autoRedefine/>
    <w:uiPriority w:val="9"/>
    <w:semiHidden/>
    <w:unhideWhenUsed/>
    <w:qFormat/>
    <w:rsid w:val="009D5B96"/>
    <w:pPr>
      <w:spacing w:before="200" w:after="0"/>
      <w:outlineLvl w:val="1"/>
    </w:pPr>
    <w:rPr>
      <w:rFonts w:asciiTheme="majorHAnsi" w:eastAsiaTheme="majorEastAsia" w:hAnsiTheme="majorHAnsi" w:cstheme="majorBidi"/>
      <w:b/>
      <w:bCs/>
      <w:szCs w:val="26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0D5CD4"/>
    <w:pPr>
      <w:spacing w:before="200" w:after="0" w:line="271" w:lineRule="auto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0D5CD4"/>
    <w:pPr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0D5CD4"/>
    <w:pPr>
      <w:spacing w:before="200" w:after="0"/>
      <w:outlineLvl w:val="4"/>
    </w:pPr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0D5CD4"/>
    <w:pPr>
      <w:spacing w:after="0" w:line="271" w:lineRule="auto"/>
      <w:outlineLvl w:val="5"/>
    </w:pPr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0D5CD4"/>
    <w:pPr>
      <w:spacing w:after="0"/>
      <w:outlineLvl w:val="6"/>
    </w:pPr>
    <w:rPr>
      <w:rFonts w:asciiTheme="majorHAnsi" w:eastAsiaTheme="majorEastAsia" w:hAnsiTheme="majorHAnsi" w:cstheme="majorBidi"/>
      <w:i/>
      <w:iCs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0D5CD4"/>
    <w:pPr>
      <w:spacing w:after="0"/>
      <w:outlineLvl w:val="7"/>
    </w:pPr>
    <w:rPr>
      <w:rFonts w:asciiTheme="majorHAnsi" w:eastAsiaTheme="majorEastAsia" w:hAnsiTheme="majorHAnsi" w:cstheme="majorBidi"/>
      <w:szCs w:val="2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0D5CD4"/>
    <w:pPr>
      <w:spacing w:after="0"/>
      <w:outlineLvl w:val="8"/>
    </w:pPr>
    <w:rPr>
      <w:rFonts w:asciiTheme="majorHAnsi" w:eastAsiaTheme="majorEastAsia" w:hAnsiTheme="majorHAnsi" w:cstheme="majorBidi"/>
      <w:i/>
      <w:iCs/>
      <w:spacing w:val="5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autoRedefine/>
    <w:uiPriority w:val="99"/>
    <w:unhideWhenUsed/>
    <w:rsid w:val="0079706D"/>
    <w:pPr>
      <w:tabs>
        <w:tab w:val="center" w:pos="4252"/>
        <w:tab w:val="right" w:pos="8504"/>
      </w:tabs>
      <w:spacing w:after="0" w:line="180" w:lineRule="exact"/>
    </w:pPr>
    <w:rPr>
      <w:b/>
      <w:sz w:val="14"/>
    </w:rPr>
  </w:style>
  <w:style w:type="character" w:customStyle="1" w:styleId="EncabezadoCar">
    <w:name w:val="Encabezado Car"/>
    <w:basedOn w:val="Fuentedeprrafopredeter"/>
    <w:link w:val="Encabezado"/>
    <w:uiPriority w:val="99"/>
    <w:rsid w:val="0079706D"/>
    <w:rPr>
      <w:rFonts w:ascii="Arial" w:hAnsi="Arial"/>
      <w:b/>
      <w:sz w:val="14"/>
    </w:rPr>
  </w:style>
  <w:style w:type="paragraph" w:styleId="Piedepgina">
    <w:name w:val="footer"/>
    <w:basedOn w:val="Normal"/>
    <w:link w:val="PiedepginaCar"/>
    <w:uiPriority w:val="99"/>
    <w:unhideWhenUsed/>
    <w:rsid w:val="00D45044"/>
    <w:pPr>
      <w:tabs>
        <w:tab w:val="center" w:pos="4252"/>
        <w:tab w:val="right" w:pos="8504"/>
      </w:tabs>
      <w:spacing w:after="0" w:line="160" w:lineRule="exact"/>
    </w:pPr>
    <w:rPr>
      <w:sz w:val="14"/>
    </w:rPr>
  </w:style>
  <w:style w:type="character" w:customStyle="1" w:styleId="PiedepginaCar">
    <w:name w:val="Pie de página Car"/>
    <w:basedOn w:val="Fuentedeprrafopredeter"/>
    <w:link w:val="Piedepgina"/>
    <w:uiPriority w:val="99"/>
    <w:rsid w:val="00D45044"/>
    <w:rPr>
      <w:rFonts w:ascii="Arial" w:hAnsi="Arial"/>
      <w:sz w:val="14"/>
    </w:rPr>
  </w:style>
  <w:style w:type="table" w:styleId="Tablaconcuadrcula">
    <w:name w:val="Table Grid"/>
    <w:basedOn w:val="Tablanormal"/>
    <w:uiPriority w:val="59"/>
    <w:rsid w:val="006F4CE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tulo1Car">
    <w:name w:val="Título 1 Car"/>
    <w:basedOn w:val="Fuentedeprrafopredeter"/>
    <w:link w:val="Ttulo1"/>
    <w:uiPriority w:val="9"/>
    <w:rsid w:val="009D5B96"/>
    <w:rPr>
      <w:rFonts w:asciiTheme="majorHAnsi" w:eastAsiaTheme="majorEastAsia" w:hAnsiTheme="majorHAnsi" w:cstheme="majorBidi"/>
      <w:b/>
      <w:bCs/>
      <w:sz w:val="24"/>
      <w:szCs w:val="28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9D5B96"/>
    <w:rPr>
      <w:rFonts w:asciiTheme="majorHAnsi" w:eastAsiaTheme="majorEastAsia" w:hAnsiTheme="majorHAnsi" w:cstheme="majorBidi"/>
      <w:b/>
      <w:bCs/>
      <w:sz w:val="20"/>
      <w:szCs w:val="26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0D5CD4"/>
    <w:rPr>
      <w:rFonts w:asciiTheme="majorHAnsi" w:eastAsiaTheme="majorEastAsia" w:hAnsiTheme="majorHAnsi" w:cstheme="majorBidi"/>
      <w:b/>
      <w:bCs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0D5CD4"/>
    <w:rPr>
      <w:rFonts w:asciiTheme="majorHAnsi" w:eastAsiaTheme="majorEastAsia" w:hAnsiTheme="majorHAnsi" w:cstheme="majorBidi"/>
      <w:b/>
      <w:bCs/>
      <w:color w:val="7F7F7F" w:themeColor="text1" w:themeTint="80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0D5CD4"/>
    <w:rPr>
      <w:rFonts w:asciiTheme="majorHAnsi" w:eastAsiaTheme="majorEastAsia" w:hAnsiTheme="majorHAnsi" w:cstheme="majorBidi"/>
      <w:b/>
      <w:bCs/>
      <w:i/>
      <w:iCs/>
      <w:color w:val="7F7F7F" w:themeColor="text1" w:themeTint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0D5CD4"/>
    <w:rPr>
      <w:rFonts w:asciiTheme="majorHAnsi" w:eastAsiaTheme="majorEastAsia" w:hAnsiTheme="majorHAnsi" w:cstheme="majorBidi"/>
      <w:i/>
      <w:iCs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0D5CD4"/>
    <w:rPr>
      <w:rFonts w:asciiTheme="majorHAnsi" w:eastAsiaTheme="majorEastAsia" w:hAnsiTheme="majorHAnsi" w:cstheme="majorBidi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0D5CD4"/>
    <w:rPr>
      <w:rFonts w:asciiTheme="majorHAnsi" w:eastAsiaTheme="majorEastAsia" w:hAnsiTheme="majorHAnsi" w:cstheme="majorBidi"/>
      <w:i/>
      <w:iCs/>
      <w:spacing w:val="5"/>
      <w:sz w:val="20"/>
      <w:szCs w:val="20"/>
    </w:rPr>
  </w:style>
  <w:style w:type="paragraph" w:styleId="Puesto">
    <w:name w:val="Title"/>
    <w:basedOn w:val="Normal"/>
    <w:link w:val="PuestoCar"/>
    <w:autoRedefine/>
    <w:uiPriority w:val="10"/>
    <w:qFormat/>
    <w:rsid w:val="007F455C"/>
    <w:pPr>
      <w:spacing w:after="180" w:line="240" w:lineRule="auto"/>
      <w:contextualSpacing/>
    </w:pPr>
    <w:rPr>
      <w:rFonts w:asciiTheme="majorHAnsi" w:eastAsiaTheme="majorEastAsia" w:hAnsiTheme="majorHAnsi" w:cstheme="majorBidi"/>
      <w:spacing w:val="5"/>
      <w:sz w:val="44"/>
      <w:szCs w:val="52"/>
    </w:rPr>
  </w:style>
  <w:style w:type="character" w:customStyle="1" w:styleId="PuestoCar">
    <w:name w:val="Puesto Car"/>
    <w:basedOn w:val="Fuentedeprrafopredeter"/>
    <w:link w:val="Puesto"/>
    <w:uiPriority w:val="10"/>
    <w:rsid w:val="007F455C"/>
    <w:rPr>
      <w:rFonts w:asciiTheme="majorHAnsi" w:eastAsiaTheme="majorEastAsia" w:hAnsiTheme="majorHAnsi" w:cstheme="majorBidi"/>
      <w:spacing w:val="5"/>
      <w:sz w:val="44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rsid w:val="009D5B96"/>
    <w:pPr>
      <w:pBdr>
        <w:top w:val="single" w:sz="4" w:space="1" w:color="auto"/>
        <w:bottom w:val="single" w:sz="4" w:space="1" w:color="auto"/>
      </w:pBdr>
      <w:spacing w:after="600"/>
    </w:pPr>
    <w:rPr>
      <w:rFonts w:asciiTheme="majorHAnsi" w:eastAsiaTheme="majorEastAsia" w:hAnsiTheme="majorHAnsi" w:cstheme="majorBidi"/>
      <w:iCs/>
      <w:spacing w:val="13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sid w:val="009D5B96"/>
    <w:rPr>
      <w:rFonts w:asciiTheme="majorHAnsi" w:eastAsiaTheme="majorEastAsia" w:hAnsiTheme="majorHAnsi" w:cstheme="majorBidi"/>
      <w:iCs/>
      <w:spacing w:val="13"/>
      <w:sz w:val="20"/>
      <w:szCs w:val="24"/>
    </w:rPr>
  </w:style>
  <w:style w:type="character" w:styleId="Textoennegrita">
    <w:name w:val="Strong"/>
    <w:uiPriority w:val="22"/>
    <w:qFormat/>
    <w:rsid w:val="000D5CD4"/>
    <w:rPr>
      <w:b/>
      <w:bCs/>
    </w:rPr>
  </w:style>
  <w:style w:type="character" w:styleId="nfasis">
    <w:name w:val="Emphasis"/>
    <w:uiPriority w:val="20"/>
    <w:qFormat/>
    <w:rsid w:val="000D5CD4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Sinespaciado">
    <w:name w:val="No Spacing"/>
    <w:basedOn w:val="Normal"/>
    <w:uiPriority w:val="1"/>
    <w:qFormat/>
    <w:rsid w:val="000D5CD4"/>
    <w:pPr>
      <w:spacing w:after="0" w:line="240" w:lineRule="auto"/>
    </w:pPr>
  </w:style>
  <w:style w:type="paragraph" w:styleId="Prrafodelista">
    <w:name w:val="List Paragraph"/>
    <w:basedOn w:val="Normal"/>
    <w:uiPriority w:val="34"/>
    <w:qFormat/>
    <w:rsid w:val="000D5CD4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0D5CD4"/>
    <w:pPr>
      <w:spacing w:before="200" w:after="0"/>
      <w:ind w:left="360" w:right="360"/>
    </w:pPr>
    <w:rPr>
      <w:i/>
      <w:iCs/>
    </w:rPr>
  </w:style>
  <w:style w:type="character" w:customStyle="1" w:styleId="CitaCar">
    <w:name w:val="Cita Car"/>
    <w:basedOn w:val="Fuentedeprrafopredeter"/>
    <w:link w:val="Cita"/>
    <w:uiPriority w:val="29"/>
    <w:rsid w:val="000D5CD4"/>
    <w:rPr>
      <w:i/>
      <w:iCs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0D5CD4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0D5CD4"/>
    <w:rPr>
      <w:b/>
      <w:bCs/>
      <w:i/>
      <w:iCs/>
    </w:rPr>
  </w:style>
  <w:style w:type="character" w:styleId="nfasissutil">
    <w:name w:val="Subtle Emphasis"/>
    <w:uiPriority w:val="19"/>
    <w:qFormat/>
    <w:rsid w:val="000D5CD4"/>
    <w:rPr>
      <w:i/>
      <w:iCs/>
    </w:rPr>
  </w:style>
  <w:style w:type="character" w:styleId="nfasisintenso">
    <w:name w:val="Intense Emphasis"/>
    <w:uiPriority w:val="21"/>
    <w:qFormat/>
    <w:rsid w:val="000D5CD4"/>
    <w:rPr>
      <w:b/>
      <w:bCs/>
    </w:rPr>
  </w:style>
  <w:style w:type="character" w:styleId="Referenciasutil">
    <w:name w:val="Subtle Reference"/>
    <w:uiPriority w:val="31"/>
    <w:qFormat/>
    <w:rsid w:val="000D5CD4"/>
    <w:rPr>
      <w:smallCaps/>
    </w:rPr>
  </w:style>
  <w:style w:type="character" w:styleId="Referenciaintensa">
    <w:name w:val="Intense Reference"/>
    <w:uiPriority w:val="32"/>
    <w:qFormat/>
    <w:rsid w:val="000D5CD4"/>
    <w:rPr>
      <w:smallCaps/>
      <w:spacing w:val="5"/>
      <w:u w:val="single"/>
    </w:rPr>
  </w:style>
  <w:style w:type="character" w:styleId="Ttulodellibro">
    <w:name w:val="Book Title"/>
    <w:uiPriority w:val="33"/>
    <w:qFormat/>
    <w:rsid w:val="000D5CD4"/>
    <w:rPr>
      <w:i/>
      <w:iCs/>
      <w:smallCaps/>
      <w:spacing w:val="5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0D5CD4"/>
    <w:pPr>
      <w:outlineLvl w:val="9"/>
    </w:pPr>
    <w:rPr>
      <w:lang w:bidi="en-US"/>
    </w:rPr>
  </w:style>
  <w:style w:type="paragraph" w:customStyle="1" w:styleId="Destinodelacarta">
    <w:name w:val="Destino de la carta"/>
    <w:basedOn w:val="Normal"/>
    <w:rsid w:val="002A0C3A"/>
    <w:pPr>
      <w:spacing w:after="0" w:line="240" w:lineRule="exact"/>
    </w:pPr>
  </w:style>
  <w:style w:type="paragraph" w:customStyle="1" w:styleId="Firmadelacarta">
    <w:name w:val="Firma de la carta"/>
    <w:basedOn w:val="Sinespaciado"/>
    <w:rsid w:val="002A0C3A"/>
    <w:pPr>
      <w:spacing w:line="240" w:lineRule="exact"/>
    </w:pPr>
  </w:style>
  <w:style w:type="paragraph" w:customStyle="1" w:styleId="Tipo-lugar-fecha">
    <w:name w:val="Tipo-lugar-fecha"/>
    <w:basedOn w:val="Normal"/>
    <w:next w:val="Puesto"/>
    <w:autoRedefine/>
    <w:qFormat/>
    <w:rsid w:val="003668DA"/>
    <w:pPr>
      <w:spacing w:after="0" w:line="240" w:lineRule="auto"/>
    </w:pPr>
    <w:rPr>
      <w:b/>
      <w:sz w:val="18"/>
    </w:rPr>
  </w:style>
  <w:style w:type="paragraph" w:customStyle="1" w:styleId="SumarioPrensa">
    <w:name w:val="Sumario Prensa"/>
    <w:basedOn w:val="Normal"/>
    <w:autoRedefine/>
    <w:rsid w:val="00040BEC"/>
    <w:pPr>
      <w:spacing w:before="40" w:after="40" w:line="240" w:lineRule="exact"/>
    </w:pPr>
    <w:rPr>
      <w:b/>
      <w:sz w:val="18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970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9706D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B665F1"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semiHidden/>
    <w:unhideWhenUsed/>
    <w:rsid w:val="00D938CF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954A9B"/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238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7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86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15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43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23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145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1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g"/><Relationship Id="rId2" Type="http://schemas.openxmlformats.org/officeDocument/2006/relationships/image" Target="media/image2.jp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i:\plantillas\Notas%20de%20prensa\NP%20Premios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Clásico de Office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D988DE-B69A-4ACE-9B94-1B60FB5A2A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NP Premios</Template>
  <TotalTime>56</TotalTime>
  <Pages>1</Pages>
  <Words>311</Words>
  <Characters>1715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ASCER</Company>
  <LinksUpToDate>false</LinksUpToDate>
  <CharactersWithSpaces>2022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Pedrajas (ASCER)</dc:creator>
  <cp:keywords/>
  <dc:description/>
  <cp:lastModifiedBy>traduker </cp:lastModifiedBy>
  <cp:revision>11</cp:revision>
  <cp:lastPrinted>2019-11-20T16:25:00Z</cp:lastPrinted>
  <dcterms:created xsi:type="dcterms:W3CDTF">2019-11-22T09:30:00Z</dcterms:created>
  <dcterms:modified xsi:type="dcterms:W3CDTF">2019-12-02T16:49:00Z</dcterms:modified>
</cp:coreProperties>
</file>